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utoSpaceDN w:val="0"/>
        <w:adjustRightInd w:val="0"/>
        <w:snapToGrid w:val="0"/>
        <w:jc w:val="center"/>
        <w:textAlignment w:val="center"/>
        <w:rPr>
          <w:rFonts w:ascii="黑体" w:hAnsi="黑体" w:eastAsia="黑体" w:cs="黑体"/>
          <w:b/>
          <w:color w:val="000000"/>
          <w:kern w:val="0"/>
          <w:sz w:val="30"/>
          <w:szCs w:val="30"/>
        </w:rPr>
      </w:pPr>
      <w:r>
        <w:rPr>
          <w:rFonts w:ascii="黑体" w:hAnsi="黑体" w:eastAsia="黑体" w:cs="黑体"/>
          <w:b/>
          <w:color w:val="000000"/>
          <w:kern w:val="0"/>
          <w:sz w:val="30"/>
          <w:szCs w:val="30"/>
        </w:rPr>
        <w:t>人文旅游系2018/2019学年第</w:t>
      </w:r>
      <w:r>
        <w:rPr>
          <w:rFonts w:hint="eastAsia" w:ascii="黑体" w:hAnsi="黑体" w:eastAsia="黑体" w:cs="黑体"/>
          <w:b/>
          <w:color w:val="000000"/>
          <w:kern w:val="0"/>
          <w:sz w:val="30"/>
          <w:szCs w:val="30"/>
        </w:rPr>
        <w:t>二</w:t>
      </w:r>
      <w:r>
        <w:rPr>
          <w:rFonts w:ascii="黑体" w:hAnsi="黑体" w:eastAsia="黑体" w:cs="黑体"/>
          <w:b/>
          <w:color w:val="000000"/>
          <w:kern w:val="0"/>
          <w:sz w:val="30"/>
          <w:szCs w:val="30"/>
        </w:rPr>
        <w:t>学期</w:t>
      </w:r>
    </w:p>
    <w:p>
      <w:pPr>
        <w:jc w:val="center"/>
        <w:rPr>
          <w:rFonts w:ascii="黑体" w:hAnsi="黑体" w:eastAsia="黑体" w:cs="黑体"/>
          <w:b/>
          <w:color w:val="000000"/>
          <w:kern w:val="0"/>
          <w:sz w:val="30"/>
          <w:szCs w:val="30"/>
        </w:rPr>
      </w:pPr>
      <w:r>
        <w:rPr>
          <w:rFonts w:ascii="黑体" w:hAnsi="黑体" w:eastAsia="黑体" w:cs="黑体"/>
          <w:b/>
          <w:kern w:val="0"/>
          <w:sz w:val="30"/>
          <w:szCs w:val="30"/>
        </w:rPr>
        <w:t>第</w:t>
      </w:r>
      <w:r>
        <w:rPr>
          <w:rFonts w:hint="eastAsia" w:ascii="黑体" w:hAnsi="黑体" w:eastAsia="黑体" w:cs="黑体"/>
          <w:b/>
          <w:kern w:val="0"/>
          <w:sz w:val="30"/>
          <w:szCs w:val="30"/>
        </w:rPr>
        <w:t>十五</w:t>
      </w:r>
      <w:r>
        <w:rPr>
          <w:rFonts w:ascii="黑体" w:hAnsi="黑体" w:eastAsia="黑体" w:cs="黑体"/>
          <w:b/>
          <w:kern w:val="0"/>
          <w:sz w:val="30"/>
          <w:szCs w:val="30"/>
        </w:rPr>
        <w:t>周</w:t>
      </w:r>
      <w:r>
        <w:rPr>
          <w:rFonts w:ascii="黑体" w:hAnsi="黑体" w:eastAsia="黑体" w:cs="黑体"/>
          <w:b/>
          <w:sz w:val="30"/>
          <w:szCs w:val="30"/>
        </w:rPr>
        <w:t>（201</w:t>
      </w:r>
      <w:r>
        <w:rPr>
          <w:rFonts w:hint="eastAsia" w:ascii="黑体" w:hAnsi="黑体" w:eastAsia="黑体" w:cs="黑体"/>
          <w:b/>
          <w:sz w:val="30"/>
          <w:szCs w:val="30"/>
        </w:rPr>
        <w:t>9.6.2</w:t>
      </w:r>
      <w:r>
        <w:rPr>
          <w:rFonts w:ascii="黑体" w:hAnsi="黑体" w:eastAsia="黑体" w:cs="黑体"/>
          <w:b/>
          <w:sz w:val="30"/>
          <w:szCs w:val="30"/>
        </w:rPr>
        <w:t>—</w:t>
      </w:r>
      <w:r>
        <w:rPr>
          <w:rFonts w:hint="eastAsia" w:ascii="黑体" w:hAnsi="黑体" w:eastAsia="黑体" w:cs="黑体"/>
          <w:b/>
          <w:sz w:val="30"/>
          <w:szCs w:val="30"/>
        </w:rPr>
        <w:t>6.7</w:t>
      </w:r>
      <w:r>
        <w:rPr>
          <w:rFonts w:ascii="黑体" w:hAnsi="黑体" w:eastAsia="黑体" w:cs="黑体"/>
          <w:b/>
          <w:sz w:val="30"/>
          <w:szCs w:val="30"/>
        </w:rPr>
        <w:t>）</w:t>
      </w:r>
      <w:r>
        <w:rPr>
          <w:rFonts w:ascii="黑体" w:hAnsi="黑体" w:eastAsia="黑体" w:cs="黑体"/>
          <w:b/>
          <w:color w:val="000000"/>
          <w:kern w:val="0"/>
          <w:sz w:val="30"/>
          <w:szCs w:val="30"/>
        </w:rPr>
        <w:t>日常管理班级考核排名</w:t>
      </w:r>
    </w:p>
    <w:tbl>
      <w:tblPr>
        <w:tblStyle w:val="4"/>
        <w:tblpPr w:leftFromText="180" w:rightFromText="180" w:vertAnchor="text" w:horzAnchor="page" w:tblpX="1453" w:tblpY="26"/>
        <w:tblOverlap w:val="never"/>
        <w:tblW w:w="1395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5"/>
        <w:gridCol w:w="868"/>
        <w:gridCol w:w="932"/>
        <w:gridCol w:w="930"/>
        <w:gridCol w:w="915"/>
        <w:gridCol w:w="900"/>
        <w:gridCol w:w="930"/>
        <w:gridCol w:w="810"/>
        <w:gridCol w:w="1095"/>
        <w:gridCol w:w="1110"/>
        <w:gridCol w:w="1545"/>
        <w:gridCol w:w="855"/>
        <w:gridCol w:w="1035"/>
        <w:gridCol w:w="93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0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b/>
                <w:color w:val="000000"/>
                <w:sz w:val="24"/>
                <w:szCs w:val="24"/>
              </w:rPr>
              <w:t>班级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b/>
                <w:color w:val="000000"/>
                <w:sz w:val="24"/>
                <w:szCs w:val="24"/>
              </w:rPr>
              <w:t>早自习</w:t>
            </w: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b/>
                <w:color w:val="000000"/>
                <w:sz w:val="24"/>
                <w:szCs w:val="24"/>
              </w:rPr>
              <w:t>晚自习</w:t>
            </w:r>
          </w:p>
        </w:tc>
        <w:tc>
          <w:tcPr>
            <w:tcW w:w="26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b/>
                <w:color w:val="000000"/>
                <w:sz w:val="24"/>
                <w:szCs w:val="24"/>
              </w:rPr>
              <w:t>政治学习</w:t>
            </w:r>
          </w:p>
        </w:tc>
        <w:tc>
          <w:tcPr>
            <w:tcW w:w="2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b/>
                <w:color w:val="000000"/>
                <w:sz w:val="24"/>
                <w:szCs w:val="24"/>
              </w:rPr>
              <w:t>寝室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b/>
                <w:color w:val="000000"/>
                <w:sz w:val="24"/>
                <w:szCs w:val="24"/>
              </w:rPr>
              <w:t>无玩手机课堂</w:t>
            </w:r>
          </w:p>
        </w:tc>
        <w:tc>
          <w:tcPr>
            <w:tcW w:w="8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b/>
                <w:color w:val="000000"/>
                <w:sz w:val="24"/>
                <w:szCs w:val="24"/>
              </w:rPr>
              <w:t>总分</w:t>
            </w:r>
          </w:p>
        </w:tc>
        <w:tc>
          <w:tcPr>
            <w:tcW w:w="10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b/>
                <w:color w:val="000000"/>
                <w:sz w:val="24"/>
                <w:szCs w:val="24"/>
              </w:rPr>
              <w:t>本周</w:t>
            </w:r>
          </w:p>
          <w:p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b/>
                <w:color w:val="000000"/>
                <w:sz w:val="24"/>
                <w:szCs w:val="24"/>
              </w:rPr>
              <w:t>排名</w:t>
            </w:r>
          </w:p>
        </w:tc>
        <w:tc>
          <w:tcPr>
            <w:tcW w:w="93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b/>
                <w:color w:val="000000"/>
                <w:sz w:val="24"/>
                <w:szCs w:val="24"/>
              </w:rPr>
              <w:t>排名</w:t>
            </w:r>
          </w:p>
          <w:p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b/>
                <w:color w:val="000000"/>
                <w:sz w:val="24"/>
                <w:szCs w:val="24"/>
              </w:rPr>
              <w:t>升降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b/>
                <w:color w:val="000000"/>
                <w:sz w:val="24"/>
                <w:szCs w:val="24"/>
              </w:rPr>
              <w:t>出勤率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b/>
                <w:color w:val="000000"/>
                <w:sz w:val="24"/>
                <w:szCs w:val="24"/>
              </w:rPr>
              <w:t>纪律</w:t>
            </w:r>
          </w:p>
          <w:p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b/>
                <w:color w:val="000000"/>
                <w:sz w:val="24"/>
                <w:szCs w:val="24"/>
              </w:rPr>
              <w:t>情况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b/>
                <w:color w:val="000000"/>
                <w:sz w:val="24"/>
                <w:szCs w:val="24"/>
              </w:rPr>
              <w:t>出勤率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b/>
                <w:color w:val="000000"/>
                <w:sz w:val="24"/>
                <w:szCs w:val="24"/>
              </w:rPr>
              <w:t>纪律</w:t>
            </w:r>
          </w:p>
          <w:p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b/>
                <w:color w:val="000000"/>
                <w:sz w:val="24"/>
                <w:szCs w:val="24"/>
              </w:rPr>
              <w:t>情况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b/>
                <w:color w:val="000000"/>
                <w:sz w:val="24"/>
                <w:szCs w:val="24"/>
              </w:rPr>
              <w:t>出勤率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b/>
                <w:color w:val="000000"/>
                <w:sz w:val="24"/>
                <w:szCs w:val="24"/>
              </w:rPr>
              <w:t>纪律</w:t>
            </w:r>
          </w:p>
          <w:p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b/>
                <w:color w:val="000000"/>
                <w:sz w:val="24"/>
                <w:szCs w:val="24"/>
              </w:rPr>
              <w:t>情况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b/>
                <w:color w:val="000000"/>
                <w:sz w:val="24"/>
                <w:szCs w:val="24"/>
              </w:rPr>
              <w:t>备课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b/>
                <w:color w:val="000000"/>
                <w:sz w:val="24"/>
                <w:szCs w:val="24"/>
              </w:rPr>
              <w:t>卫生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b/>
                <w:color w:val="000000"/>
                <w:sz w:val="24"/>
                <w:szCs w:val="24"/>
              </w:rPr>
              <w:t>安全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b/>
                <w:color w:val="000000"/>
                <w:sz w:val="24"/>
                <w:szCs w:val="24"/>
              </w:rPr>
              <w:t>手机上交率、</w:t>
            </w:r>
          </w:p>
          <w:p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b/>
                <w:color w:val="000000"/>
                <w:sz w:val="24"/>
                <w:szCs w:val="24"/>
              </w:rPr>
              <w:t>备用机情况</w:t>
            </w:r>
          </w:p>
        </w:tc>
        <w:tc>
          <w:tcPr>
            <w:tcW w:w="8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09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b/>
                <w:color w:val="000000"/>
                <w:sz w:val="24"/>
                <w:szCs w:val="24"/>
              </w:rPr>
              <w:t>文秘171</w:t>
            </w:r>
          </w:p>
        </w:tc>
        <w:tc>
          <w:tcPr>
            <w:tcW w:w="86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9.8</w:t>
            </w:r>
          </w:p>
        </w:tc>
        <w:tc>
          <w:tcPr>
            <w:tcW w:w="93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Cs w:val="21"/>
              </w:rPr>
              <w:t>9.3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91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szCs w:val="21"/>
              </w:rPr>
              <w:t>10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szCs w:val="21"/>
              </w:rPr>
              <w:t>10</w:t>
            </w: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79.1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一</w:t>
            </w:r>
          </w:p>
          <w:p>
            <w:pPr>
              <w:jc w:val="center"/>
              <w:textAlignment w:val="top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szCs w:val="21"/>
              </w:rPr>
              <w:t>优胜班级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升6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0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b/>
                <w:color w:val="000000"/>
                <w:sz w:val="24"/>
                <w:szCs w:val="24"/>
              </w:rPr>
              <w:t>文秘172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Cs w:val="21"/>
              </w:rPr>
              <w:t>8.6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szCs w:val="21"/>
              </w:rPr>
              <w:t>10</w:t>
            </w:r>
          </w:p>
        </w:tc>
        <w:tc>
          <w:tcPr>
            <w:tcW w:w="109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szCs w:val="21"/>
              </w:rPr>
              <w:t>10</w:t>
            </w:r>
          </w:p>
        </w:tc>
        <w:tc>
          <w:tcPr>
            <w:tcW w:w="15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78.6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二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降1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0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b/>
                <w:color w:val="000000"/>
                <w:sz w:val="24"/>
                <w:szCs w:val="24"/>
              </w:rPr>
              <w:t>酒管171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9.5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Cs w:val="21"/>
              </w:rPr>
              <w:t>9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</w:t>
            </w:r>
          </w:p>
        </w:tc>
        <w:tc>
          <w:tcPr>
            <w:tcW w:w="109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Cs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Cs w:val="21"/>
              </w:rPr>
              <w:t>9.3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szCs w:val="21"/>
              </w:rPr>
              <w:t>10</w:t>
            </w:r>
          </w:p>
        </w:tc>
        <w:tc>
          <w:tcPr>
            <w:tcW w:w="15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77.8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九</w:t>
            </w:r>
          </w:p>
          <w:p>
            <w:pPr>
              <w:jc w:val="center"/>
              <w:textAlignment w:val="top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B050"/>
                <w:szCs w:val="21"/>
              </w:rPr>
              <w:t>预警班级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不变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0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b/>
                <w:color w:val="000000"/>
                <w:sz w:val="24"/>
                <w:szCs w:val="24"/>
              </w:rPr>
              <w:t>酒管172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9.9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Cs w:val="21"/>
              </w:rPr>
              <w:t>8.3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</w:t>
            </w:r>
          </w:p>
        </w:tc>
        <w:tc>
          <w:tcPr>
            <w:tcW w:w="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Cs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Cs w:val="21"/>
              </w:rPr>
              <w:t>9.9</w:t>
            </w:r>
          </w:p>
        </w:tc>
        <w:tc>
          <w:tcPr>
            <w:tcW w:w="11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szCs w:val="21"/>
              </w:rPr>
              <w:t>10</w:t>
            </w:r>
          </w:p>
        </w:tc>
        <w:tc>
          <w:tcPr>
            <w:tcW w:w="15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78.1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八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不变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0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ascii="宋体" w:hAnsi="宋体" w:cs="宋体"/>
                <w:b/>
                <w:color w:val="000000"/>
                <w:sz w:val="24"/>
                <w:szCs w:val="24"/>
                <w:highlight w:val="none"/>
              </w:rPr>
            </w:pPr>
            <w:bookmarkStart w:id="0" w:name="_GoBack" w:colFirst="0" w:colLast="0"/>
            <w:r>
              <w:rPr>
                <w:rFonts w:ascii="宋体" w:hAnsi="宋体" w:cs="宋体"/>
                <w:b/>
                <w:color w:val="000000"/>
                <w:sz w:val="24"/>
                <w:szCs w:val="24"/>
                <w:highlight w:val="none"/>
              </w:rPr>
              <w:t>会展171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9.8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Cs w:val="21"/>
              </w:rPr>
              <w:t>8.8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</w:t>
            </w:r>
          </w:p>
        </w:tc>
        <w:tc>
          <w:tcPr>
            <w:tcW w:w="109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9.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szCs w:val="21"/>
              </w:rPr>
              <w:t>10</w:t>
            </w:r>
          </w:p>
        </w:tc>
        <w:tc>
          <w:tcPr>
            <w:tcW w:w="15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78.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5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五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</w:rPr>
              <w:t>降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0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ascii="宋体" w:hAnsi="宋体" w:cs="宋体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宋体" w:hAnsi="宋体" w:cs="宋体"/>
                <w:b/>
                <w:color w:val="000000"/>
                <w:sz w:val="24"/>
                <w:szCs w:val="24"/>
                <w:highlight w:val="none"/>
              </w:rPr>
              <w:t>会展172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9.8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Cs w:val="21"/>
              </w:rPr>
              <w:t>8.8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</w:t>
            </w:r>
          </w:p>
        </w:tc>
        <w:tc>
          <w:tcPr>
            <w:tcW w:w="109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9.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szCs w:val="21"/>
              </w:rPr>
              <w:t>10</w:t>
            </w:r>
          </w:p>
        </w:tc>
        <w:tc>
          <w:tcPr>
            <w:tcW w:w="15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78.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5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五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</w:rPr>
              <w:t>降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0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textAlignment w:val="top"/>
              <w:rPr>
                <w:rFonts w:ascii="宋体" w:hAnsi="宋体" w:cs="宋体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宋体" w:hAnsi="宋体" w:cs="宋体"/>
                <w:b/>
                <w:color w:val="000000"/>
                <w:sz w:val="24"/>
                <w:szCs w:val="24"/>
                <w:highlight w:val="none"/>
              </w:rPr>
              <w:t>会展173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9.8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Cs w:val="21"/>
              </w:rPr>
              <w:t>8.8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</w:t>
            </w:r>
          </w:p>
        </w:tc>
        <w:tc>
          <w:tcPr>
            <w:tcW w:w="109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9.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szCs w:val="21"/>
              </w:rPr>
              <w:t>10</w:t>
            </w:r>
          </w:p>
        </w:tc>
        <w:tc>
          <w:tcPr>
            <w:tcW w:w="15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78.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5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五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</w:rPr>
              <w:t>降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095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textAlignment w:val="top"/>
              <w:rPr>
                <w:rFonts w:ascii="宋体" w:hAnsi="宋体" w:cs="宋体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宋体" w:hAnsi="宋体" w:cs="宋体"/>
                <w:b/>
                <w:color w:val="000000"/>
                <w:sz w:val="24"/>
                <w:szCs w:val="24"/>
                <w:highlight w:val="none"/>
              </w:rPr>
              <w:t>会展174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9.8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Cs w:val="21"/>
              </w:rPr>
              <w:t>8.8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</w:t>
            </w:r>
          </w:p>
        </w:tc>
        <w:tc>
          <w:tcPr>
            <w:tcW w:w="109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cs="宋体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szCs w:val="21"/>
              </w:rPr>
              <w:t>10</w:t>
            </w:r>
          </w:p>
        </w:tc>
        <w:tc>
          <w:tcPr>
            <w:tcW w:w="15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78.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6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二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不变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09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ascii="宋体" w:hAnsi="宋体" w:cs="宋体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宋体" w:hAnsi="宋体" w:cs="宋体"/>
                <w:b/>
                <w:color w:val="000000"/>
                <w:sz w:val="24"/>
                <w:szCs w:val="24"/>
                <w:highlight w:val="none"/>
              </w:rPr>
              <w:t>传播171</w:t>
            </w:r>
          </w:p>
        </w:tc>
        <w:tc>
          <w:tcPr>
            <w:tcW w:w="86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9.8</w:t>
            </w:r>
          </w:p>
        </w:tc>
        <w:tc>
          <w:tcPr>
            <w:tcW w:w="93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8.8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91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szCs w:val="21"/>
              </w:rPr>
              <w:t>10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szCs w:val="21"/>
              </w:rPr>
              <w:t>10</w:t>
            </w: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78.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6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二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不变</w:t>
            </w:r>
          </w:p>
        </w:tc>
      </w:tr>
      <w:bookmarkEnd w:id="0"/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9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b/>
                <w:color w:val="000000"/>
                <w:sz w:val="24"/>
                <w:szCs w:val="24"/>
              </w:rPr>
              <w:t>文秘181</w:t>
            </w:r>
          </w:p>
        </w:tc>
        <w:tc>
          <w:tcPr>
            <w:tcW w:w="86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9.7</w:t>
            </w:r>
          </w:p>
        </w:tc>
        <w:tc>
          <w:tcPr>
            <w:tcW w:w="93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ascii="宋体" w:hAns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8.3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8.5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9.1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szCs w:val="21"/>
              </w:rPr>
              <w:t>8.7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szCs w:val="21"/>
              </w:rPr>
              <w:t>10</w:t>
            </w: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szCs w:val="21"/>
              </w:rPr>
              <w:t>10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94.3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一</w:t>
            </w:r>
          </w:p>
          <w:p>
            <w:pPr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szCs w:val="21"/>
              </w:rPr>
              <w:t>优胜班级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升8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9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b/>
                <w:color w:val="000000"/>
                <w:sz w:val="24"/>
                <w:szCs w:val="24"/>
              </w:rPr>
              <w:t>文秘182</w:t>
            </w:r>
          </w:p>
        </w:tc>
        <w:tc>
          <w:tcPr>
            <w:tcW w:w="86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9.9</w:t>
            </w:r>
          </w:p>
        </w:tc>
        <w:tc>
          <w:tcPr>
            <w:tcW w:w="93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ascii="宋体" w:hAns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8.3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9.7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7.6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szCs w:val="21"/>
              </w:rPr>
              <w:t>8.1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szCs w:val="21"/>
              </w:rPr>
              <w:t>10</w:t>
            </w: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szCs w:val="21"/>
              </w:rPr>
              <w:t>10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93.6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五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不变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b/>
                <w:color w:val="000000"/>
                <w:sz w:val="24"/>
                <w:szCs w:val="24"/>
              </w:rPr>
              <w:t>酒管181</w:t>
            </w:r>
          </w:p>
        </w:tc>
        <w:tc>
          <w:tcPr>
            <w:tcW w:w="86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9.7</w:t>
            </w:r>
          </w:p>
        </w:tc>
        <w:tc>
          <w:tcPr>
            <w:tcW w:w="93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ascii="宋体" w:hAns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8.1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7.7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8.6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szCs w:val="21"/>
              </w:rPr>
              <w:t>7.5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szCs w:val="21"/>
              </w:rPr>
              <w:t>10</w:t>
            </w: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szCs w:val="21"/>
              </w:rPr>
              <w:t>10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91.6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八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降1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95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b/>
                <w:color w:val="000000"/>
                <w:sz w:val="24"/>
                <w:szCs w:val="24"/>
              </w:rPr>
              <w:t>酒管182</w:t>
            </w:r>
          </w:p>
        </w:tc>
        <w:tc>
          <w:tcPr>
            <w:tcW w:w="86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9.6</w:t>
            </w:r>
          </w:p>
        </w:tc>
        <w:tc>
          <w:tcPr>
            <w:tcW w:w="93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ascii="宋体" w:hAns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8.3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6.5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8.8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szCs w:val="21"/>
              </w:rPr>
              <w:t>7.6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szCs w:val="21"/>
              </w:rPr>
              <w:t>10</w:t>
            </w: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szCs w:val="21"/>
              </w:rPr>
              <w:t>10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90.8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九</w:t>
            </w:r>
          </w:p>
          <w:p>
            <w:pPr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B050"/>
                <w:szCs w:val="21"/>
              </w:rPr>
              <w:t>预警班级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降1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9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b/>
                <w:color w:val="000000"/>
                <w:sz w:val="24"/>
                <w:szCs w:val="24"/>
              </w:rPr>
              <w:t>会展181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9.9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ascii="宋体" w:hAns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7.6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8.5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.1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</w:t>
            </w:r>
          </w:p>
        </w:tc>
        <w:tc>
          <w:tcPr>
            <w:tcW w:w="109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szCs w:val="21"/>
              </w:rPr>
              <w:t>10</w:t>
            </w:r>
          </w:p>
        </w:tc>
        <w:tc>
          <w:tcPr>
            <w:tcW w:w="15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9.8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93.9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二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降1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b/>
                <w:color w:val="000000"/>
                <w:sz w:val="24"/>
                <w:szCs w:val="24"/>
              </w:rPr>
              <w:t>会展182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9.7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ascii="宋体" w:hAns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8.1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9.5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8.5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.1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</w:t>
            </w:r>
          </w:p>
        </w:tc>
        <w:tc>
          <w:tcPr>
            <w:tcW w:w="109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szCs w:val="21"/>
              </w:rPr>
              <w:t>10</w:t>
            </w:r>
          </w:p>
        </w:tc>
        <w:tc>
          <w:tcPr>
            <w:tcW w:w="15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szCs w:val="21"/>
              </w:rPr>
              <w:t>10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93.9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二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不变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textAlignment w:val="top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b/>
                <w:color w:val="000000"/>
                <w:sz w:val="24"/>
                <w:szCs w:val="24"/>
              </w:rPr>
              <w:t>会展183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9.9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ascii="宋体" w:hAns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7.3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8.8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szCs w:val="21"/>
              </w:rPr>
              <w:t>8.8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</w:t>
            </w:r>
          </w:p>
        </w:tc>
        <w:tc>
          <w:tcPr>
            <w:tcW w:w="109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szCs w:val="21"/>
              </w:rPr>
              <w:t>10</w:t>
            </w:r>
          </w:p>
        </w:tc>
        <w:tc>
          <w:tcPr>
            <w:tcW w:w="15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szCs w:val="21"/>
              </w:rPr>
              <w:t>10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93.8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四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降1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textAlignment w:val="top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b/>
                <w:color w:val="000000"/>
                <w:sz w:val="24"/>
                <w:szCs w:val="24"/>
              </w:rPr>
              <w:t>会展184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9.8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ascii="宋体" w:hAns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8.2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8.5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8.5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.1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</w:t>
            </w:r>
          </w:p>
        </w:tc>
        <w:tc>
          <w:tcPr>
            <w:tcW w:w="109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szCs w:val="21"/>
              </w:rPr>
              <w:t>10</w:t>
            </w:r>
          </w:p>
        </w:tc>
        <w:tc>
          <w:tcPr>
            <w:tcW w:w="15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szCs w:val="21"/>
              </w:rPr>
              <w:t>10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93.1</w:t>
            </w:r>
          </w:p>
        </w:tc>
        <w:tc>
          <w:tcPr>
            <w:tcW w:w="103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六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降</w:t>
            </w:r>
            <w:r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95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b/>
                <w:color w:val="000000"/>
                <w:sz w:val="24"/>
                <w:szCs w:val="24"/>
                <w:highlight w:val="none"/>
              </w:rPr>
              <w:t>传播181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9.8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hint="eastAsia" w:ascii="宋体" w:hAnsi="宋体" w:eastAsia="宋体" w:cs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8.</w:t>
            </w:r>
            <w:r>
              <w:rPr>
                <w:rFonts w:hint="eastAsia" w:ascii="宋体" w:hAnsi="宋体" w:cs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8.5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szCs w:val="21"/>
              </w:rPr>
              <w:t>8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szCs w:val="21"/>
              </w:rPr>
              <w:t>10</w:t>
            </w:r>
          </w:p>
        </w:tc>
        <w:tc>
          <w:tcPr>
            <w:tcW w:w="109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szCs w:val="21"/>
              </w:rPr>
              <w:t>10</w:t>
            </w:r>
          </w:p>
        </w:tc>
        <w:tc>
          <w:tcPr>
            <w:tcW w:w="15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szCs w:val="21"/>
              </w:rPr>
              <w:t>10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92.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5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七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降1</w:t>
            </w:r>
          </w:p>
        </w:tc>
      </w:tr>
    </w:tbl>
    <w:p>
      <w:pPr>
        <w:tabs>
          <w:tab w:val="left" w:pos="1695"/>
        </w:tabs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/>
          <w:b/>
          <w:color w:val="000000"/>
          <w:sz w:val="30"/>
          <w:szCs w:val="30"/>
        </w:rPr>
        <w:t>注：本周大一年级有晚自习，</w:t>
      </w:r>
      <w:r>
        <w:rPr>
          <w:rFonts w:hint="eastAsia" w:ascii="宋体" w:hAnsi="宋体"/>
          <w:b/>
          <w:color w:val="000000"/>
          <w:sz w:val="30"/>
          <w:szCs w:val="30"/>
        </w:rPr>
        <w:t>有</w:t>
      </w:r>
      <w:r>
        <w:rPr>
          <w:rFonts w:ascii="宋体" w:hAnsi="宋体"/>
          <w:b/>
          <w:color w:val="000000"/>
          <w:sz w:val="30"/>
          <w:szCs w:val="30"/>
        </w:rPr>
        <w:t>政治课，满分为100分。</w:t>
      </w:r>
    </w:p>
    <w:p>
      <w:pPr>
        <w:tabs>
          <w:tab w:val="left" w:pos="1695"/>
        </w:tabs>
        <w:ind w:firstLine="425" w:firstLineChars="141"/>
        <w:jc w:val="center"/>
        <w:rPr>
          <w:rFonts w:ascii="宋体" w:hAnsi="宋体" w:cs="黑体"/>
          <w:b/>
          <w:color w:val="000000"/>
          <w:kern w:val="0"/>
          <w:sz w:val="30"/>
          <w:szCs w:val="30"/>
        </w:rPr>
      </w:pPr>
      <w:r>
        <w:rPr>
          <w:rFonts w:ascii="宋体" w:hAnsi="宋体"/>
          <w:b/>
          <w:color w:val="000000"/>
          <w:sz w:val="30"/>
          <w:szCs w:val="30"/>
        </w:rPr>
        <w:t>本周大二年级无晚自习，</w:t>
      </w:r>
      <w:r>
        <w:rPr>
          <w:rFonts w:hint="eastAsia" w:ascii="宋体" w:hAnsi="宋体"/>
          <w:b/>
          <w:color w:val="000000"/>
          <w:sz w:val="30"/>
          <w:szCs w:val="30"/>
        </w:rPr>
        <w:t>无</w:t>
      </w:r>
      <w:r>
        <w:rPr>
          <w:rFonts w:ascii="宋体" w:hAnsi="宋体"/>
          <w:b/>
          <w:color w:val="000000"/>
          <w:sz w:val="30"/>
          <w:szCs w:val="30"/>
        </w:rPr>
        <w:t>政治课，满分为80分。</w:t>
      </w:r>
    </w:p>
    <w:p>
      <w:pPr>
        <w:rPr>
          <w:sz w:val="30"/>
          <w:szCs w:val="30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0A4D44"/>
    <w:rsid w:val="00002015"/>
    <w:rsid w:val="00062FD9"/>
    <w:rsid w:val="00066A3E"/>
    <w:rsid w:val="001641F9"/>
    <w:rsid w:val="00220B6D"/>
    <w:rsid w:val="002421E4"/>
    <w:rsid w:val="002B6E0F"/>
    <w:rsid w:val="002D00D7"/>
    <w:rsid w:val="002E573E"/>
    <w:rsid w:val="00315368"/>
    <w:rsid w:val="003308EE"/>
    <w:rsid w:val="004519F0"/>
    <w:rsid w:val="004640A3"/>
    <w:rsid w:val="004738C6"/>
    <w:rsid w:val="00482563"/>
    <w:rsid w:val="00500A19"/>
    <w:rsid w:val="00536127"/>
    <w:rsid w:val="0056658B"/>
    <w:rsid w:val="005E2799"/>
    <w:rsid w:val="005F0977"/>
    <w:rsid w:val="006166C2"/>
    <w:rsid w:val="00682653"/>
    <w:rsid w:val="006960F9"/>
    <w:rsid w:val="006C3E39"/>
    <w:rsid w:val="0071728D"/>
    <w:rsid w:val="0079295B"/>
    <w:rsid w:val="007A0EBF"/>
    <w:rsid w:val="007C01C6"/>
    <w:rsid w:val="007F6171"/>
    <w:rsid w:val="00820E2C"/>
    <w:rsid w:val="00845904"/>
    <w:rsid w:val="008A3C41"/>
    <w:rsid w:val="008D5436"/>
    <w:rsid w:val="00956454"/>
    <w:rsid w:val="00A02D6F"/>
    <w:rsid w:val="00A80E26"/>
    <w:rsid w:val="00A9632E"/>
    <w:rsid w:val="00B06966"/>
    <w:rsid w:val="00B32F63"/>
    <w:rsid w:val="00B552B2"/>
    <w:rsid w:val="00B83C8C"/>
    <w:rsid w:val="00C75504"/>
    <w:rsid w:val="00C8532F"/>
    <w:rsid w:val="00CA02B6"/>
    <w:rsid w:val="00CC2692"/>
    <w:rsid w:val="00CE0E2D"/>
    <w:rsid w:val="00D102EC"/>
    <w:rsid w:val="00D22123"/>
    <w:rsid w:val="00D42A97"/>
    <w:rsid w:val="00D47349"/>
    <w:rsid w:val="00D911B5"/>
    <w:rsid w:val="00DA35D7"/>
    <w:rsid w:val="00E30611"/>
    <w:rsid w:val="00F13CE5"/>
    <w:rsid w:val="00F32579"/>
    <w:rsid w:val="00F41F92"/>
    <w:rsid w:val="00F45E66"/>
    <w:rsid w:val="00FD3199"/>
    <w:rsid w:val="04564C00"/>
    <w:rsid w:val="06655FFF"/>
    <w:rsid w:val="06E15D8B"/>
    <w:rsid w:val="0A0A02A7"/>
    <w:rsid w:val="0B2E674E"/>
    <w:rsid w:val="0BCF138A"/>
    <w:rsid w:val="0C9B1450"/>
    <w:rsid w:val="0E550E20"/>
    <w:rsid w:val="111A062B"/>
    <w:rsid w:val="11F1376F"/>
    <w:rsid w:val="120A798A"/>
    <w:rsid w:val="15A42C8B"/>
    <w:rsid w:val="1A6A6DF9"/>
    <w:rsid w:val="1C0A0851"/>
    <w:rsid w:val="1EAB6875"/>
    <w:rsid w:val="220A4D44"/>
    <w:rsid w:val="239F2FB9"/>
    <w:rsid w:val="266425A5"/>
    <w:rsid w:val="27B44462"/>
    <w:rsid w:val="280A03B4"/>
    <w:rsid w:val="28322F85"/>
    <w:rsid w:val="2E161C4A"/>
    <w:rsid w:val="2FEC0892"/>
    <w:rsid w:val="30152A45"/>
    <w:rsid w:val="321D55EA"/>
    <w:rsid w:val="32EF4D77"/>
    <w:rsid w:val="3372485B"/>
    <w:rsid w:val="38FD6A54"/>
    <w:rsid w:val="39D47396"/>
    <w:rsid w:val="39DC6E56"/>
    <w:rsid w:val="3A8071BD"/>
    <w:rsid w:val="40DA27A6"/>
    <w:rsid w:val="417F1D55"/>
    <w:rsid w:val="425A0C00"/>
    <w:rsid w:val="44451DFF"/>
    <w:rsid w:val="46EB3977"/>
    <w:rsid w:val="48951A4D"/>
    <w:rsid w:val="4A125A33"/>
    <w:rsid w:val="4B3A65D6"/>
    <w:rsid w:val="4B9D7F24"/>
    <w:rsid w:val="4D59634A"/>
    <w:rsid w:val="4EE37592"/>
    <w:rsid w:val="51191AC3"/>
    <w:rsid w:val="53A32172"/>
    <w:rsid w:val="540D2068"/>
    <w:rsid w:val="555B75BF"/>
    <w:rsid w:val="579A279D"/>
    <w:rsid w:val="587F6B84"/>
    <w:rsid w:val="58F4468B"/>
    <w:rsid w:val="5D857035"/>
    <w:rsid w:val="5EB85885"/>
    <w:rsid w:val="610E754F"/>
    <w:rsid w:val="66E5273B"/>
    <w:rsid w:val="68A755AC"/>
    <w:rsid w:val="6CB11EF6"/>
    <w:rsid w:val="6DC362E0"/>
    <w:rsid w:val="6E415D8F"/>
    <w:rsid w:val="6FA42006"/>
    <w:rsid w:val="6FBB6026"/>
    <w:rsid w:val="714C3C38"/>
    <w:rsid w:val="724626DF"/>
    <w:rsid w:val="74D549D2"/>
    <w:rsid w:val="754218B6"/>
    <w:rsid w:val="769E52F7"/>
    <w:rsid w:val="76AD711A"/>
    <w:rsid w:val="76E02E81"/>
    <w:rsid w:val="7842501F"/>
    <w:rsid w:val="7B4A2454"/>
    <w:rsid w:val="7DC12FA4"/>
    <w:rsid w:val="7E4200E1"/>
    <w:rsid w:val="7FCC4CF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  <w:tcPr>
      <w:tc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cBorders>
    </w:tc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165</Words>
  <Characters>947</Characters>
  <Lines>7</Lines>
  <Paragraphs>2</Paragraphs>
  <TotalTime>26</TotalTime>
  <ScaleCrop>false</ScaleCrop>
  <LinksUpToDate>false</LinksUpToDate>
  <CharactersWithSpaces>1110</CharactersWithSpaces>
  <Application>WPS Office_11.1.0.8661_F1E327BC-269C-435d-A152-05C5408002CA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2018-12-08T07:01:00Z</dcterms:created>
  <dc:creator>dell</dc:creator>
  <cp:lastModifiedBy>BwIGBsANyG</cp:lastModifiedBy>
  <dcterms:modified xsi:type="dcterms:W3CDTF">2019-06-09T12:12:21Z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